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6CC2" w:rsidRPr="00086CC2" w:rsidRDefault="00086CC2" w:rsidP="00086CC2">
      <w:pPr>
        <w:shd w:val="clear" w:color="auto" w:fill="FFFFFF"/>
        <w:spacing w:after="0" w:line="240" w:lineRule="auto"/>
        <w:outlineLvl w:val="2"/>
        <w:rPr>
          <w:rFonts w:ascii="EMprintSemibold" w:eastAsia="Times New Roman" w:hAnsi="EMprintSemibold" w:cs="Arial"/>
          <w:color w:val="2B2626"/>
          <w:sz w:val="27"/>
          <w:szCs w:val="27"/>
          <w:lang w:val="en-US" w:eastAsia="ru-RU"/>
        </w:rPr>
      </w:pPr>
      <w:r w:rsidRPr="00086CC2">
        <w:rPr>
          <w:rFonts w:ascii="EMprintSemibold" w:eastAsia="Times New Roman" w:hAnsi="EMprintSemibold" w:cs="Arial"/>
          <w:color w:val="2B2626"/>
          <w:sz w:val="27"/>
          <w:szCs w:val="27"/>
          <w:lang w:eastAsia="ru-RU"/>
        </w:rPr>
        <w:t>Масло</w:t>
      </w:r>
      <w:r w:rsidRPr="00086CC2">
        <w:rPr>
          <w:rFonts w:ascii="EMprintSemibold" w:eastAsia="Times New Roman" w:hAnsi="EMprintSemibold" w:cs="Arial"/>
          <w:color w:val="2B2626"/>
          <w:sz w:val="27"/>
          <w:szCs w:val="27"/>
          <w:lang w:val="en-US" w:eastAsia="ru-RU"/>
        </w:rPr>
        <w:t xml:space="preserve"> Mobil Gear Oil FE 75W  </w:t>
      </w:r>
    </w:p>
    <w:p w:rsidR="00086CC2" w:rsidRPr="00086CC2" w:rsidRDefault="00086CC2" w:rsidP="00086CC2">
      <w:pPr>
        <w:shd w:val="clear" w:color="auto" w:fill="FFFFFF"/>
        <w:spacing w:after="15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t>Mobil Passenger Vehicle Lube, Russia</w:t>
      </w:r>
    </w:p>
    <w:p w:rsidR="00086CC2" w:rsidRPr="00086CC2" w:rsidRDefault="00086CC2" w:rsidP="00086CC2">
      <w:pPr>
        <w:shd w:val="clear" w:color="auto" w:fill="FFFFFF"/>
        <w:spacing w:after="15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t>Трансмиссионное масло для механических коробок передач</w:t>
      </w:r>
    </w:p>
    <w:p w:rsidR="00086CC2" w:rsidRPr="00086CC2" w:rsidRDefault="00086CC2" w:rsidP="00086CC2">
      <w:pPr>
        <w:shd w:val="clear" w:color="auto" w:fill="FFFFFF"/>
        <w:spacing w:before="300" w:after="150" w:line="240" w:lineRule="auto"/>
        <w:outlineLvl w:val="1"/>
        <w:rPr>
          <w:rFonts w:ascii="EMprintLight" w:eastAsia="Times New Roman" w:hAnsi="EMprintLight" w:cs="Arial"/>
          <w:color w:val="2B2626"/>
          <w:sz w:val="36"/>
          <w:szCs w:val="36"/>
          <w:lang w:eastAsia="ru-RU"/>
        </w:rPr>
      </w:pPr>
      <w:r w:rsidRPr="00086CC2">
        <w:rPr>
          <w:rFonts w:ascii="EMprintLight" w:eastAsia="Times New Roman" w:hAnsi="EMprintLight" w:cs="Arial"/>
          <w:color w:val="2B2626"/>
          <w:sz w:val="36"/>
          <w:szCs w:val="36"/>
          <w:lang w:eastAsia="ru-RU"/>
        </w:rPr>
        <w:t>Описание продукта</w:t>
      </w:r>
    </w:p>
    <w:p w:rsidR="00086CC2" w:rsidRPr="00086CC2" w:rsidRDefault="00086CC2" w:rsidP="00086CC2">
      <w:pPr>
        <w:shd w:val="clear" w:color="auto" w:fill="FFFFFF"/>
        <w:spacing w:after="15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t>Продукт Mobil Gear Oil FE 75W представляет собой высокоэффективное редукторное масло, разработанное с использованием высококачественных базовых масел на минеральной основе и передовой системы присадок для обеспечения соответствия спецификациям Peugeot и Citroën. Масло Mobil Gear Oil FE 75W специально разработано для механических коробок передач PSA (Peugeot / Citroën) с интегрированными дифференциалами. Данный продукт полностью заменяет масло Mobil Gear Oil BV 75W-80.</w:t>
      </w:r>
    </w:p>
    <w:p w:rsidR="00086CC2" w:rsidRPr="00086CC2" w:rsidRDefault="00086CC2" w:rsidP="00086CC2">
      <w:pPr>
        <w:shd w:val="clear" w:color="auto" w:fill="FFFFFF"/>
        <w:spacing w:after="15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t> </w:t>
      </w:r>
    </w:p>
    <w:p w:rsidR="00086CC2" w:rsidRPr="00086CC2" w:rsidRDefault="00086CC2" w:rsidP="00086CC2">
      <w:pPr>
        <w:shd w:val="clear" w:color="auto" w:fill="FFFFFF"/>
        <w:spacing w:before="300" w:after="150" w:line="240" w:lineRule="auto"/>
        <w:outlineLvl w:val="1"/>
        <w:rPr>
          <w:rFonts w:ascii="EMprintLight" w:eastAsia="Times New Roman" w:hAnsi="EMprintLight" w:cs="Arial"/>
          <w:color w:val="2B2626"/>
          <w:sz w:val="36"/>
          <w:szCs w:val="36"/>
          <w:lang w:eastAsia="ru-RU"/>
        </w:rPr>
      </w:pPr>
      <w:r w:rsidRPr="00086CC2">
        <w:rPr>
          <w:rFonts w:ascii="EMprintLight" w:eastAsia="Times New Roman" w:hAnsi="EMprintLight" w:cs="Arial"/>
          <w:color w:val="2B2626"/>
          <w:sz w:val="36"/>
          <w:szCs w:val="36"/>
          <w:lang w:eastAsia="ru-RU"/>
        </w:rPr>
        <w:t>Особенности и преимущества</w:t>
      </w:r>
    </w:p>
    <w:p w:rsidR="00086CC2" w:rsidRPr="00086CC2" w:rsidRDefault="00086CC2" w:rsidP="00086CC2">
      <w:pPr>
        <w:shd w:val="clear" w:color="auto" w:fill="FFFFFF"/>
        <w:spacing w:after="15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t>Масло Mobil Gear Oil FE 75W обладает стойкостью к высоким температурам и защищает от окисления. Масло Mobil Gear Oil FE 75W имеет превосходную текучесть при низких температурах и обеспечивает плавное переключение передач. Преимуществом масла Mobil Gear Oil FE 75W явлется экономиия топлива (*) по сравнению с продуктом Mobil Gear Oil BV 75W-80 (Справочный номер B71 2330) ля контрольной заправки на заводе PSA) при сохранении одинаковой продолжительности срока службы.</w:t>
      </w:r>
      <w:r w:rsidRPr="00086CC2">
        <w:rPr>
          <w:rFonts w:ascii="Arial" w:eastAsia="Times New Roman" w:hAnsi="Arial" w:cs="Arial"/>
          <w:color w:val="2B2626"/>
          <w:sz w:val="24"/>
          <w:szCs w:val="24"/>
          <w:lang w:eastAsia="ru-RU"/>
        </w:rPr>
        <w:br/>
      </w:r>
      <w:r w:rsidRPr="00086CC2">
        <w:rPr>
          <w:rFonts w:ascii="Arial" w:eastAsia="Times New Roman" w:hAnsi="Arial" w:cs="Arial"/>
          <w:color w:val="2B2626"/>
          <w:sz w:val="24"/>
          <w:szCs w:val="24"/>
          <w:lang w:eastAsia="ru-RU"/>
        </w:rPr>
        <w:br/>
      </w:r>
      <w:r w:rsidRPr="00086CC2">
        <w:rPr>
          <w:rFonts w:ascii="Arial" w:eastAsia="Times New Roman" w:hAnsi="Arial" w:cs="Arial"/>
          <w:color w:val="2B2626"/>
          <w:sz w:val="18"/>
          <w:szCs w:val="18"/>
          <w:vertAlign w:val="superscript"/>
          <w:lang w:eastAsia="ru-RU"/>
        </w:rPr>
        <w:t>(*) достигаемая экономия топлива, по оценке PSA Peugeot Citroën, составляет 0,45% при цикле MVEG на трансмиссиях MC, BE и ML) по сравнению с продуктом Mobil Gear Oil BV 75W-80.</w:t>
      </w:r>
      <w:r w:rsidRPr="00086CC2">
        <w:rPr>
          <w:rFonts w:ascii="Arial" w:eastAsia="Times New Roman" w:hAnsi="Arial" w:cs="Arial"/>
          <w:color w:val="2B2626"/>
          <w:sz w:val="24"/>
          <w:szCs w:val="24"/>
          <w:lang w:eastAsia="ru-RU"/>
        </w:rPr>
        <w:br/>
        <w:t> </w:t>
      </w:r>
    </w:p>
    <w:p w:rsidR="00086CC2" w:rsidRPr="00086CC2" w:rsidRDefault="00086CC2" w:rsidP="00086CC2">
      <w:pPr>
        <w:shd w:val="clear" w:color="auto" w:fill="FFFFFF"/>
        <w:spacing w:before="300" w:after="150" w:line="240" w:lineRule="auto"/>
        <w:outlineLvl w:val="1"/>
        <w:rPr>
          <w:rFonts w:ascii="EMprintLight" w:eastAsia="Times New Roman" w:hAnsi="EMprintLight" w:cs="Arial"/>
          <w:color w:val="2B2626"/>
          <w:sz w:val="36"/>
          <w:szCs w:val="36"/>
          <w:lang w:eastAsia="ru-RU"/>
        </w:rPr>
      </w:pPr>
      <w:r w:rsidRPr="00086CC2">
        <w:rPr>
          <w:rFonts w:ascii="EMprintLight" w:eastAsia="Times New Roman" w:hAnsi="EMprintLight" w:cs="Arial"/>
          <w:color w:val="2B2626"/>
          <w:sz w:val="36"/>
          <w:szCs w:val="36"/>
          <w:lang w:eastAsia="ru-RU"/>
        </w:rPr>
        <w:t>Применение продукта</w:t>
      </w:r>
    </w:p>
    <w:p w:rsidR="00086CC2" w:rsidRPr="00086CC2" w:rsidRDefault="00086CC2" w:rsidP="00086CC2">
      <w:pPr>
        <w:shd w:val="clear" w:color="auto" w:fill="FFFFFF"/>
        <w:spacing w:after="15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t>Продукт Mobil Gear Oil FE 75W является единественным редукторным маслом, используемым при заводской заправке во все механические коробки передач Peugeot и Citroën, устанавливаемые в изделия PSA. Данное масло полностью совместимо с прежними продуктами и пригодно для использования во всех применяемых в Европе механических коробках передач Peugeot и Citroën.</w:t>
      </w:r>
    </w:p>
    <w:p w:rsidR="00086CC2" w:rsidRPr="00086CC2" w:rsidRDefault="00086CC2" w:rsidP="00086CC2">
      <w:pPr>
        <w:shd w:val="clear" w:color="auto" w:fill="FFFFFF"/>
        <w:spacing w:after="15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t> </w:t>
      </w:r>
    </w:p>
    <w:p w:rsidR="00086CC2" w:rsidRPr="00086CC2" w:rsidRDefault="00086CC2" w:rsidP="00086CC2">
      <w:pPr>
        <w:shd w:val="clear" w:color="auto" w:fill="FFFFFF"/>
        <w:spacing w:before="300" w:after="150" w:line="240" w:lineRule="auto"/>
        <w:outlineLvl w:val="1"/>
        <w:rPr>
          <w:rFonts w:ascii="EMprintLight" w:eastAsia="Times New Roman" w:hAnsi="EMprintLight" w:cs="Arial"/>
          <w:color w:val="2B2626"/>
          <w:sz w:val="36"/>
          <w:szCs w:val="36"/>
          <w:lang w:eastAsia="ru-RU"/>
        </w:rPr>
      </w:pPr>
      <w:r w:rsidRPr="00086CC2">
        <w:rPr>
          <w:rFonts w:ascii="EMprintLight" w:eastAsia="Times New Roman" w:hAnsi="EMprintLight" w:cs="Arial"/>
          <w:color w:val="2B2626"/>
          <w:sz w:val="36"/>
          <w:szCs w:val="36"/>
          <w:lang w:eastAsia="ru-RU"/>
        </w:rPr>
        <w:t>Спецификации и одобрения</w:t>
      </w:r>
    </w:p>
    <w:tbl>
      <w:tblPr>
        <w:tblW w:w="19365" w:type="dxa"/>
        <w:tblBorders>
          <w:top w:val="single" w:sz="6" w:space="0" w:color="E6E6E6"/>
          <w:left w:val="single" w:sz="6" w:space="0" w:color="E6E6E6"/>
          <w:bottom w:val="single" w:sz="6" w:space="0" w:color="E6E6E6"/>
          <w:right w:val="single" w:sz="6" w:space="0" w:color="E6E6E6"/>
        </w:tblBorders>
        <w:tblCellMar>
          <w:top w:w="15" w:type="dxa"/>
          <w:left w:w="15" w:type="dxa"/>
          <w:bottom w:w="15" w:type="dxa"/>
          <w:right w:w="15" w:type="dxa"/>
        </w:tblCellMar>
        <w:tblLook w:val="04A0" w:firstRow="1" w:lastRow="0" w:firstColumn="1" w:lastColumn="0" w:noHBand="0" w:noVBand="1"/>
      </w:tblPr>
      <w:tblGrid>
        <w:gridCol w:w="19365"/>
      </w:tblGrid>
      <w:tr w:rsidR="00086CC2" w:rsidRPr="00086CC2" w:rsidTr="00086CC2">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086CC2" w:rsidRPr="00086CC2" w:rsidRDefault="00086CC2" w:rsidP="00086CC2">
            <w:pPr>
              <w:spacing w:after="0" w:line="240" w:lineRule="auto"/>
              <w:rPr>
                <w:rFonts w:ascii="Times New Roman" w:eastAsia="Times New Roman" w:hAnsi="Times New Roman" w:cs="Times New Roman"/>
                <w:b/>
                <w:bCs/>
                <w:sz w:val="24"/>
                <w:szCs w:val="24"/>
                <w:lang w:eastAsia="ru-RU"/>
              </w:rPr>
            </w:pPr>
            <w:r w:rsidRPr="00086CC2">
              <w:rPr>
                <w:rFonts w:ascii="Times New Roman" w:eastAsia="Times New Roman" w:hAnsi="Times New Roman" w:cs="Times New Roman"/>
                <w:b/>
                <w:bCs/>
                <w:sz w:val="24"/>
                <w:szCs w:val="24"/>
                <w:lang w:eastAsia="ru-RU"/>
              </w:rPr>
              <w:t>Масло Mobil Gear Oil FE 75W превосходит следующие требования или соответствует им:</w:t>
            </w:r>
          </w:p>
        </w:tc>
      </w:tr>
      <w:tr w:rsidR="00086CC2" w:rsidRPr="00086CC2" w:rsidTr="00086CC2">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086CC2" w:rsidRPr="00086CC2" w:rsidRDefault="00086CC2" w:rsidP="00086CC2">
            <w:pPr>
              <w:spacing w:after="0" w:line="240" w:lineRule="auto"/>
              <w:rPr>
                <w:rFonts w:ascii="Times New Roman" w:eastAsia="Times New Roman" w:hAnsi="Times New Roman" w:cs="Times New Roman"/>
                <w:sz w:val="24"/>
                <w:szCs w:val="24"/>
                <w:lang w:eastAsia="ru-RU"/>
              </w:rPr>
            </w:pPr>
            <w:r w:rsidRPr="00086CC2">
              <w:rPr>
                <w:rFonts w:ascii="Times New Roman" w:eastAsia="Times New Roman" w:hAnsi="Times New Roman" w:cs="Times New Roman"/>
                <w:sz w:val="24"/>
                <w:szCs w:val="24"/>
                <w:lang w:eastAsia="ru-RU"/>
              </w:rPr>
              <w:t>Автомобили Peugeot/Citroën B71 2310</w:t>
            </w:r>
          </w:p>
        </w:tc>
      </w:tr>
    </w:tbl>
    <w:p w:rsidR="00086CC2" w:rsidRPr="00086CC2" w:rsidRDefault="00086CC2" w:rsidP="00086CC2">
      <w:pPr>
        <w:shd w:val="clear" w:color="auto" w:fill="FFFFFF"/>
        <w:spacing w:after="15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t> </w:t>
      </w:r>
    </w:p>
    <w:p w:rsidR="00086CC2" w:rsidRPr="00086CC2" w:rsidRDefault="00086CC2" w:rsidP="00086CC2">
      <w:pPr>
        <w:shd w:val="clear" w:color="auto" w:fill="FFFFFF"/>
        <w:spacing w:before="300" w:after="150" w:line="240" w:lineRule="auto"/>
        <w:outlineLvl w:val="1"/>
        <w:rPr>
          <w:rFonts w:ascii="EMprintLight" w:eastAsia="Times New Roman" w:hAnsi="EMprintLight" w:cs="Arial"/>
          <w:color w:val="2B2626"/>
          <w:sz w:val="36"/>
          <w:szCs w:val="36"/>
          <w:lang w:eastAsia="ru-RU"/>
        </w:rPr>
      </w:pPr>
      <w:r w:rsidRPr="00086CC2">
        <w:rPr>
          <w:rFonts w:ascii="EMprintLight" w:eastAsia="Times New Roman" w:hAnsi="EMprintLight" w:cs="Arial"/>
          <w:color w:val="2B2626"/>
          <w:sz w:val="36"/>
          <w:szCs w:val="36"/>
          <w:lang w:eastAsia="ru-RU"/>
        </w:rPr>
        <w:t>Типичные показатели</w:t>
      </w:r>
    </w:p>
    <w:tbl>
      <w:tblPr>
        <w:tblW w:w="19365" w:type="dxa"/>
        <w:tblBorders>
          <w:top w:val="single" w:sz="6" w:space="0" w:color="E6E6E6"/>
          <w:left w:val="single" w:sz="6" w:space="0" w:color="E6E6E6"/>
          <w:bottom w:val="single" w:sz="6" w:space="0" w:color="E6E6E6"/>
          <w:right w:val="single" w:sz="6" w:space="0" w:color="E6E6E6"/>
        </w:tblBorders>
        <w:tblCellMar>
          <w:top w:w="15" w:type="dxa"/>
          <w:left w:w="15" w:type="dxa"/>
          <w:bottom w:w="15" w:type="dxa"/>
          <w:right w:w="15" w:type="dxa"/>
        </w:tblCellMar>
        <w:tblLook w:val="04A0" w:firstRow="1" w:lastRow="0" w:firstColumn="1" w:lastColumn="0" w:noHBand="0" w:noVBand="1"/>
      </w:tblPr>
      <w:tblGrid>
        <w:gridCol w:w="17183"/>
        <w:gridCol w:w="2182"/>
      </w:tblGrid>
      <w:tr w:rsidR="00086CC2" w:rsidRPr="00086CC2" w:rsidTr="00086CC2">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086CC2" w:rsidRPr="00086CC2" w:rsidRDefault="00086CC2" w:rsidP="00086CC2">
            <w:pPr>
              <w:spacing w:after="0" w:line="240" w:lineRule="auto"/>
              <w:rPr>
                <w:rFonts w:ascii="Times New Roman" w:eastAsia="Times New Roman" w:hAnsi="Times New Roman" w:cs="Times New Roman"/>
                <w:b/>
                <w:bCs/>
                <w:sz w:val="24"/>
                <w:szCs w:val="24"/>
                <w:lang w:val="en-US" w:eastAsia="ru-RU"/>
              </w:rPr>
            </w:pPr>
            <w:r w:rsidRPr="00086CC2">
              <w:rPr>
                <w:rFonts w:ascii="Times New Roman" w:eastAsia="Times New Roman" w:hAnsi="Times New Roman" w:cs="Times New Roman"/>
                <w:b/>
                <w:bCs/>
                <w:sz w:val="24"/>
                <w:szCs w:val="24"/>
                <w:lang w:val="en-US" w:eastAsia="ru-RU"/>
              </w:rPr>
              <w:t>Mobil Gear Oil FE 75W</w:t>
            </w:r>
          </w:p>
        </w:tc>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086CC2" w:rsidRPr="00086CC2" w:rsidRDefault="00086CC2" w:rsidP="00086CC2">
            <w:pPr>
              <w:spacing w:after="0" w:line="240" w:lineRule="auto"/>
              <w:rPr>
                <w:rFonts w:ascii="Times New Roman" w:eastAsia="Times New Roman" w:hAnsi="Times New Roman" w:cs="Times New Roman"/>
                <w:b/>
                <w:bCs/>
                <w:sz w:val="24"/>
                <w:szCs w:val="24"/>
                <w:lang w:val="en-US" w:eastAsia="ru-RU"/>
              </w:rPr>
            </w:pPr>
            <w:r w:rsidRPr="00086CC2">
              <w:rPr>
                <w:rFonts w:ascii="Times New Roman" w:eastAsia="Times New Roman" w:hAnsi="Times New Roman" w:cs="Times New Roman"/>
                <w:b/>
                <w:bCs/>
                <w:sz w:val="24"/>
                <w:szCs w:val="24"/>
                <w:lang w:val="en-US" w:eastAsia="ru-RU"/>
              </w:rPr>
              <w:t> </w:t>
            </w:r>
          </w:p>
        </w:tc>
      </w:tr>
      <w:tr w:rsidR="00086CC2" w:rsidRPr="00086CC2" w:rsidTr="00086CC2">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086CC2" w:rsidRPr="00086CC2" w:rsidRDefault="00086CC2" w:rsidP="00086CC2">
            <w:pPr>
              <w:spacing w:after="0" w:line="240" w:lineRule="auto"/>
              <w:rPr>
                <w:rFonts w:ascii="Times New Roman" w:eastAsia="Times New Roman" w:hAnsi="Times New Roman" w:cs="Times New Roman"/>
                <w:sz w:val="24"/>
                <w:szCs w:val="24"/>
                <w:lang w:eastAsia="ru-RU"/>
              </w:rPr>
            </w:pPr>
            <w:r w:rsidRPr="00086CC2">
              <w:rPr>
                <w:rFonts w:ascii="Times New Roman" w:eastAsia="Times New Roman" w:hAnsi="Times New Roman" w:cs="Times New Roman"/>
                <w:sz w:val="24"/>
                <w:szCs w:val="24"/>
                <w:lang w:eastAsia="ru-RU"/>
              </w:rPr>
              <w:lastRenderedPageBreak/>
              <w:t>Марка SAE</w:t>
            </w:r>
          </w:p>
        </w:tc>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086CC2" w:rsidRPr="00086CC2" w:rsidRDefault="00086CC2" w:rsidP="00086CC2">
            <w:pPr>
              <w:spacing w:after="0" w:line="240" w:lineRule="auto"/>
              <w:rPr>
                <w:rFonts w:ascii="Times New Roman" w:eastAsia="Times New Roman" w:hAnsi="Times New Roman" w:cs="Times New Roman"/>
                <w:sz w:val="24"/>
                <w:szCs w:val="24"/>
                <w:lang w:eastAsia="ru-RU"/>
              </w:rPr>
            </w:pPr>
            <w:r w:rsidRPr="00086CC2">
              <w:rPr>
                <w:rFonts w:ascii="Times New Roman" w:eastAsia="Times New Roman" w:hAnsi="Times New Roman" w:cs="Times New Roman"/>
                <w:sz w:val="24"/>
                <w:szCs w:val="24"/>
                <w:lang w:eastAsia="ru-RU"/>
              </w:rPr>
              <w:t>75W</w:t>
            </w:r>
          </w:p>
        </w:tc>
      </w:tr>
      <w:tr w:rsidR="00086CC2" w:rsidRPr="00086CC2" w:rsidTr="00086CC2">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086CC2" w:rsidRPr="00086CC2" w:rsidRDefault="00086CC2" w:rsidP="00086CC2">
            <w:pPr>
              <w:spacing w:after="0" w:line="240" w:lineRule="auto"/>
              <w:rPr>
                <w:rFonts w:ascii="Times New Roman" w:eastAsia="Times New Roman" w:hAnsi="Times New Roman" w:cs="Times New Roman"/>
                <w:sz w:val="24"/>
                <w:szCs w:val="24"/>
                <w:lang w:eastAsia="ru-RU"/>
              </w:rPr>
            </w:pPr>
            <w:r w:rsidRPr="00086CC2">
              <w:rPr>
                <w:rFonts w:ascii="Times New Roman" w:eastAsia="Times New Roman" w:hAnsi="Times New Roman" w:cs="Times New Roman"/>
                <w:sz w:val="24"/>
                <w:szCs w:val="24"/>
                <w:lang w:eastAsia="ru-RU"/>
              </w:rPr>
              <w:t>Кинематическая вязкость при 100 °C сСт ASTM D445      </w:t>
            </w:r>
          </w:p>
        </w:tc>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086CC2" w:rsidRPr="00086CC2" w:rsidRDefault="00086CC2" w:rsidP="00086CC2">
            <w:pPr>
              <w:spacing w:after="0" w:line="240" w:lineRule="auto"/>
              <w:rPr>
                <w:rFonts w:ascii="Times New Roman" w:eastAsia="Times New Roman" w:hAnsi="Times New Roman" w:cs="Times New Roman"/>
                <w:sz w:val="24"/>
                <w:szCs w:val="24"/>
                <w:lang w:eastAsia="ru-RU"/>
              </w:rPr>
            </w:pPr>
            <w:r w:rsidRPr="00086CC2">
              <w:rPr>
                <w:rFonts w:ascii="Times New Roman" w:eastAsia="Times New Roman" w:hAnsi="Times New Roman" w:cs="Times New Roman"/>
                <w:sz w:val="24"/>
                <w:szCs w:val="24"/>
                <w:lang w:eastAsia="ru-RU"/>
              </w:rPr>
              <w:t>6.4</w:t>
            </w:r>
          </w:p>
        </w:tc>
      </w:tr>
      <w:tr w:rsidR="00086CC2" w:rsidRPr="00086CC2" w:rsidTr="00086CC2">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086CC2" w:rsidRPr="00086CC2" w:rsidRDefault="00086CC2" w:rsidP="00086CC2">
            <w:pPr>
              <w:spacing w:after="0" w:line="240" w:lineRule="auto"/>
              <w:rPr>
                <w:rFonts w:ascii="Times New Roman" w:eastAsia="Times New Roman" w:hAnsi="Times New Roman" w:cs="Times New Roman"/>
                <w:sz w:val="24"/>
                <w:szCs w:val="24"/>
                <w:lang w:eastAsia="ru-RU"/>
              </w:rPr>
            </w:pPr>
            <w:r w:rsidRPr="00086CC2">
              <w:rPr>
                <w:rFonts w:ascii="Times New Roman" w:eastAsia="Times New Roman" w:hAnsi="Times New Roman" w:cs="Times New Roman"/>
                <w:sz w:val="24"/>
                <w:szCs w:val="24"/>
                <w:lang w:eastAsia="ru-RU"/>
              </w:rPr>
              <w:t>Кинематическая вязкость при 40 °C сСт ASTM D445       </w:t>
            </w:r>
          </w:p>
        </w:tc>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086CC2" w:rsidRPr="00086CC2" w:rsidRDefault="00086CC2" w:rsidP="00086CC2">
            <w:pPr>
              <w:spacing w:after="0" w:line="240" w:lineRule="auto"/>
              <w:rPr>
                <w:rFonts w:ascii="Times New Roman" w:eastAsia="Times New Roman" w:hAnsi="Times New Roman" w:cs="Times New Roman"/>
                <w:sz w:val="24"/>
                <w:szCs w:val="24"/>
                <w:lang w:eastAsia="ru-RU"/>
              </w:rPr>
            </w:pPr>
            <w:r w:rsidRPr="00086CC2">
              <w:rPr>
                <w:rFonts w:ascii="Times New Roman" w:eastAsia="Times New Roman" w:hAnsi="Times New Roman" w:cs="Times New Roman"/>
                <w:sz w:val="24"/>
                <w:szCs w:val="24"/>
                <w:lang w:eastAsia="ru-RU"/>
              </w:rPr>
              <w:t>35</w:t>
            </w:r>
          </w:p>
        </w:tc>
      </w:tr>
      <w:tr w:rsidR="00086CC2" w:rsidRPr="00086CC2" w:rsidTr="00086CC2">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086CC2" w:rsidRPr="00086CC2" w:rsidRDefault="00086CC2" w:rsidP="00086CC2">
            <w:pPr>
              <w:spacing w:after="0" w:line="240" w:lineRule="auto"/>
              <w:rPr>
                <w:rFonts w:ascii="Times New Roman" w:eastAsia="Times New Roman" w:hAnsi="Times New Roman" w:cs="Times New Roman"/>
                <w:sz w:val="24"/>
                <w:szCs w:val="24"/>
                <w:lang w:eastAsia="ru-RU"/>
              </w:rPr>
            </w:pPr>
            <w:r w:rsidRPr="00086CC2">
              <w:rPr>
                <w:rFonts w:ascii="Times New Roman" w:eastAsia="Times New Roman" w:hAnsi="Times New Roman" w:cs="Times New Roman"/>
                <w:sz w:val="24"/>
                <w:szCs w:val="24"/>
                <w:lang w:eastAsia="ru-RU"/>
              </w:rPr>
              <w:t>Индекс вязкости нет ASTM D2270                        </w:t>
            </w:r>
          </w:p>
        </w:tc>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086CC2" w:rsidRPr="00086CC2" w:rsidRDefault="00086CC2" w:rsidP="00086CC2">
            <w:pPr>
              <w:spacing w:after="0" w:line="240" w:lineRule="auto"/>
              <w:rPr>
                <w:rFonts w:ascii="Times New Roman" w:eastAsia="Times New Roman" w:hAnsi="Times New Roman" w:cs="Times New Roman"/>
                <w:sz w:val="24"/>
                <w:szCs w:val="24"/>
                <w:lang w:eastAsia="ru-RU"/>
              </w:rPr>
            </w:pPr>
            <w:r w:rsidRPr="00086CC2">
              <w:rPr>
                <w:rFonts w:ascii="Times New Roman" w:eastAsia="Times New Roman" w:hAnsi="Times New Roman" w:cs="Times New Roman"/>
                <w:sz w:val="24"/>
                <w:szCs w:val="24"/>
                <w:lang w:eastAsia="ru-RU"/>
              </w:rPr>
              <w:t>134</w:t>
            </w:r>
          </w:p>
        </w:tc>
      </w:tr>
      <w:tr w:rsidR="00086CC2" w:rsidRPr="00086CC2" w:rsidTr="00086CC2">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086CC2" w:rsidRPr="00086CC2" w:rsidRDefault="00086CC2" w:rsidP="00086CC2">
            <w:pPr>
              <w:spacing w:after="0" w:line="240" w:lineRule="auto"/>
              <w:rPr>
                <w:rFonts w:ascii="Times New Roman" w:eastAsia="Times New Roman" w:hAnsi="Times New Roman" w:cs="Times New Roman"/>
                <w:sz w:val="24"/>
                <w:szCs w:val="24"/>
                <w:lang w:eastAsia="ru-RU"/>
              </w:rPr>
            </w:pPr>
            <w:r w:rsidRPr="00086CC2">
              <w:rPr>
                <w:rFonts w:ascii="Times New Roman" w:eastAsia="Times New Roman" w:hAnsi="Times New Roman" w:cs="Times New Roman"/>
                <w:sz w:val="24"/>
                <w:szCs w:val="24"/>
                <w:lang w:eastAsia="ru-RU"/>
              </w:rPr>
              <w:t>Температура застывания °C ASTM D97                    </w:t>
            </w:r>
          </w:p>
        </w:tc>
        <w:tc>
          <w:tcPr>
            <w:tcW w:w="0" w:type="auto"/>
            <w:tcBorders>
              <w:top w:val="single" w:sz="6" w:space="0" w:color="DDDDDD"/>
              <w:left w:val="single" w:sz="6" w:space="0" w:color="E6E6E6"/>
              <w:bottom w:val="single" w:sz="6" w:space="0" w:color="E6E6E6"/>
              <w:right w:val="single" w:sz="6" w:space="0" w:color="E6E6E6"/>
            </w:tcBorders>
            <w:shd w:val="clear" w:color="auto" w:fill="auto"/>
            <w:tcMar>
              <w:top w:w="120" w:type="dxa"/>
              <w:left w:w="120" w:type="dxa"/>
              <w:bottom w:w="120" w:type="dxa"/>
              <w:right w:w="120" w:type="dxa"/>
            </w:tcMar>
            <w:hideMark/>
          </w:tcPr>
          <w:p w:rsidR="00086CC2" w:rsidRPr="00086CC2" w:rsidRDefault="00086CC2" w:rsidP="00086CC2">
            <w:pPr>
              <w:spacing w:after="0" w:line="240" w:lineRule="auto"/>
              <w:rPr>
                <w:rFonts w:ascii="Times New Roman" w:eastAsia="Times New Roman" w:hAnsi="Times New Roman" w:cs="Times New Roman"/>
                <w:sz w:val="24"/>
                <w:szCs w:val="24"/>
                <w:lang w:eastAsia="ru-RU"/>
              </w:rPr>
            </w:pPr>
            <w:r w:rsidRPr="00086CC2">
              <w:rPr>
                <w:rFonts w:ascii="Times New Roman" w:eastAsia="Times New Roman" w:hAnsi="Times New Roman" w:cs="Times New Roman"/>
                <w:sz w:val="24"/>
                <w:szCs w:val="24"/>
                <w:lang w:eastAsia="ru-RU"/>
              </w:rPr>
              <w:t>-45</w:t>
            </w:r>
          </w:p>
        </w:tc>
      </w:tr>
      <w:tr w:rsidR="00086CC2" w:rsidRPr="00086CC2" w:rsidTr="00086CC2">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086CC2" w:rsidRPr="00086CC2" w:rsidRDefault="00086CC2" w:rsidP="00086CC2">
            <w:pPr>
              <w:spacing w:after="0" w:line="240" w:lineRule="auto"/>
              <w:rPr>
                <w:rFonts w:ascii="Times New Roman" w:eastAsia="Times New Roman" w:hAnsi="Times New Roman" w:cs="Times New Roman"/>
                <w:sz w:val="24"/>
                <w:szCs w:val="24"/>
                <w:lang w:eastAsia="ru-RU"/>
              </w:rPr>
            </w:pPr>
            <w:r w:rsidRPr="00086CC2">
              <w:rPr>
                <w:rFonts w:ascii="Times New Roman" w:eastAsia="Times New Roman" w:hAnsi="Times New Roman" w:cs="Times New Roman"/>
                <w:sz w:val="24"/>
                <w:szCs w:val="24"/>
                <w:lang w:eastAsia="ru-RU"/>
              </w:rPr>
              <w:t>Плотность 15.6 °C г/см</w:t>
            </w:r>
            <w:r w:rsidRPr="00086CC2">
              <w:rPr>
                <w:rFonts w:ascii="Times New Roman" w:eastAsia="Times New Roman" w:hAnsi="Times New Roman" w:cs="Times New Roman"/>
                <w:sz w:val="18"/>
                <w:szCs w:val="18"/>
                <w:vertAlign w:val="superscript"/>
                <w:lang w:eastAsia="ru-RU"/>
              </w:rPr>
              <w:t>3</w:t>
            </w:r>
            <w:r w:rsidRPr="00086CC2">
              <w:rPr>
                <w:rFonts w:ascii="Times New Roman" w:eastAsia="Times New Roman" w:hAnsi="Times New Roman" w:cs="Times New Roman"/>
                <w:sz w:val="24"/>
                <w:szCs w:val="24"/>
                <w:lang w:eastAsia="ru-RU"/>
              </w:rPr>
              <w:t> ASTM D4052                    </w:t>
            </w:r>
          </w:p>
        </w:tc>
        <w:tc>
          <w:tcPr>
            <w:tcW w:w="0" w:type="auto"/>
            <w:tcBorders>
              <w:top w:val="single" w:sz="6" w:space="0" w:color="DDDDDD"/>
              <w:left w:val="single" w:sz="6" w:space="0" w:color="E6E6E6"/>
              <w:bottom w:val="single" w:sz="6" w:space="0" w:color="E6E6E6"/>
              <w:right w:val="single" w:sz="6" w:space="0" w:color="E6E6E6"/>
            </w:tcBorders>
            <w:shd w:val="clear" w:color="auto" w:fill="F9F9F9"/>
            <w:tcMar>
              <w:top w:w="120" w:type="dxa"/>
              <w:left w:w="120" w:type="dxa"/>
              <w:bottom w:w="120" w:type="dxa"/>
              <w:right w:w="120" w:type="dxa"/>
            </w:tcMar>
            <w:hideMark/>
          </w:tcPr>
          <w:p w:rsidR="00086CC2" w:rsidRPr="00086CC2" w:rsidRDefault="00086CC2" w:rsidP="00086CC2">
            <w:pPr>
              <w:spacing w:after="0" w:line="240" w:lineRule="auto"/>
              <w:rPr>
                <w:rFonts w:ascii="Times New Roman" w:eastAsia="Times New Roman" w:hAnsi="Times New Roman" w:cs="Times New Roman"/>
                <w:sz w:val="24"/>
                <w:szCs w:val="24"/>
                <w:lang w:eastAsia="ru-RU"/>
              </w:rPr>
            </w:pPr>
            <w:r w:rsidRPr="00086CC2">
              <w:rPr>
                <w:rFonts w:ascii="Times New Roman" w:eastAsia="Times New Roman" w:hAnsi="Times New Roman" w:cs="Times New Roman"/>
                <w:sz w:val="24"/>
                <w:szCs w:val="24"/>
                <w:lang w:eastAsia="ru-RU"/>
              </w:rPr>
              <w:t>0.882</w:t>
            </w:r>
          </w:p>
        </w:tc>
      </w:tr>
    </w:tbl>
    <w:p w:rsidR="00086CC2" w:rsidRPr="00086CC2" w:rsidRDefault="00086CC2" w:rsidP="00086CC2">
      <w:pPr>
        <w:shd w:val="clear" w:color="auto" w:fill="FFFFFF"/>
        <w:spacing w:after="15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t> </w:t>
      </w:r>
    </w:p>
    <w:p w:rsidR="00086CC2" w:rsidRPr="00086CC2" w:rsidRDefault="00086CC2" w:rsidP="00086CC2">
      <w:pPr>
        <w:shd w:val="clear" w:color="auto" w:fill="FFFFFF"/>
        <w:spacing w:before="300" w:after="150" w:line="240" w:lineRule="auto"/>
        <w:outlineLvl w:val="1"/>
        <w:rPr>
          <w:rFonts w:ascii="EMprintLight" w:eastAsia="Times New Roman" w:hAnsi="EMprintLight" w:cs="Arial"/>
          <w:color w:val="2B2626"/>
          <w:sz w:val="36"/>
          <w:szCs w:val="36"/>
          <w:lang w:eastAsia="ru-RU"/>
        </w:rPr>
      </w:pPr>
      <w:r w:rsidRPr="00086CC2">
        <w:rPr>
          <w:rFonts w:ascii="EMprintLight" w:eastAsia="Times New Roman" w:hAnsi="EMprintLight" w:cs="Arial"/>
          <w:color w:val="2B2626"/>
          <w:sz w:val="36"/>
          <w:szCs w:val="36"/>
          <w:lang w:eastAsia="ru-RU"/>
        </w:rPr>
        <w:t>Охрана труда и техника безопасности</w:t>
      </w:r>
    </w:p>
    <w:p w:rsidR="00086CC2" w:rsidRPr="00086CC2" w:rsidRDefault="00086CC2" w:rsidP="00086CC2">
      <w:pPr>
        <w:shd w:val="clear" w:color="auto" w:fill="FFFFFF"/>
        <w:spacing w:after="15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t>По имеющейся информации, этот продукт не оказывает неблагоприятного воздействия на здоровье при правильном обращении и использовании. Дополнительная информация и рекомендации приведены в Бюллетене данных по безопасному обращению с материалами. Эти Бюллетени предоставляются по запросу местным офисом, ответственным за продажи, или через Интернет на http://www.exxonmobil.com. Этот продукт не должен применяться для других целей, кроме тех, для которых он предназначен. При утилизации использованного продукта, соблюдайте меры по защите окружающей среды.</w:t>
      </w:r>
    </w:p>
    <w:p w:rsidR="00086CC2" w:rsidRPr="00086CC2" w:rsidRDefault="00086CC2" w:rsidP="00086CC2">
      <w:pPr>
        <w:shd w:val="clear" w:color="auto" w:fill="FFFFFF"/>
        <w:spacing w:after="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br/>
      </w:r>
      <w:r w:rsidRPr="00086CC2">
        <w:rPr>
          <w:rFonts w:ascii="Arial" w:eastAsia="Times New Roman" w:hAnsi="Arial" w:cs="Arial"/>
          <w:color w:val="2B2626"/>
          <w:sz w:val="24"/>
          <w:szCs w:val="24"/>
          <w:lang w:eastAsia="ru-RU"/>
        </w:rPr>
        <w:br/>
      </w:r>
      <w:r w:rsidRPr="00086CC2">
        <w:rPr>
          <w:rFonts w:ascii="Arial" w:eastAsia="Times New Roman" w:hAnsi="Arial" w:cs="Arial"/>
          <w:color w:val="2B2626"/>
          <w:sz w:val="24"/>
          <w:szCs w:val="24"/>
          <w:lang w:eastAsia="ru-RU"/>
        </w:rPr>
        <w:br/>
      </w:r>
    </w:p>
    <w:p w:rsidR="00086CC2" w:rsidRPr="00086CC2" w:rsidRDefault="00086CC2" w:rsidP="00086CC2">
      <w:pPr>
        <w:shd w:val="clear" w:color="auto" w:fill="FFFFFF"/>
        <w:spacing w:after="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br/>
      </w:r>
    </w:p>
    <w:p w:rsidR="00086CC2" w:rsidRPr="00086CC2" w:rsidRDefault="00086CC2" w:rsidP="00086CC2">
      <w:pPr>
        <w:shd w:val="clear" w:color="auto" w:fill="FFFFFF"/>
        <w:spacing w:after="15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t>Все используемые здесь товарные знаки являются товарными знаками или зарегистрированными товарными знаками Exxon Mobil Corporation или одной из ее дочерних компаний, если не указано иное. </w:t>
      </w:r>
      <w:r w:rsidRPr="00086CC2">
        <w:rPr>
          <w:rFonts w:ascii="Arial" w:eastAsia="Times New Roman" w:hAnsi="Arial" w:cs="Arial"/>
          <w:color w:val="2B2626"/>
          <w:sz w:val="24"/>
          <w:szCs w:val="24"/>
          <w:lang w:eastAsia="ru-RU"/>
        </w:rPr>
        <w:br/>
      </w:r>
      <w:r w:rsidRPr="00086CC2">
        <w:rPr>
          <w:rFonts w:ascii="Arial" w:eastAsia="Times New Roman" w:hAnsi="Arial" w:cs="Arial"/>
          <w:color w:val="2B2626"/>
          <w:sz w:val="24"/>
          <w:szCs w:val="24"/>
          <w:lang w:eastAsia="ru-RU"/>
        </w:rPr>
        <w:br/>
        <w:t> </w:t>
      </w:r>
    </w:p>
    <w:p w:rsidR="00086CC2" w:rsidRPr="00086CC2" w:rsidRDefault="00086CC2" w:rsidP="00086CC2">
      <w:pPr>
        <w:shd w:val="clear" w:color="auto" w:fill="FFFFFF"/>
        <w:spacing w:after="15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t>ExxonMobil Lubricants &amp; Specialties Europe, подразделение ExxonMobil Petroleum &amp; Chemicals BVBA. Настоящая информация относится только к продуктам, поставляемым в Европу, включая Турцию, и страны бывшего Советского Союза.</w:t>
      </w:r>
    </w:p>
    <w:p w:rsidR="00086CC2" w:rsidRPr="00086CC2" w:rsidRDefault="00086CC2" w:rsidP="00086CC2">
      <w:pPr>
        <w:shd w:val="clear" w:color="auto" w:fill="FFFFFF"/>
        <w:spacing w:after="15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t>ООО «Мобил Ойл Лубрикантс» : 123242, Москва, Новинский бульвар, д.31</w:t>
      </w:r>
    </w:p>
    <w:p w:rsidR="00086CC2" w:rsidRPr="00086CC2" w:rsidRDefault="00086CC2" w:rsidP="00086CC2">
      <w:pPr>
        <w:shd w:val="clear" w:color="auto" w:fill="FFFFFF"/>
        <w:spacing w:after="15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br/>
        <w:t>+ 7 (495) 232 22 23</w:t>
      </w:r>
    </w:p>
    <w:p w:rsidR="00086CC2" w:rsidRPr="00086CC2" w:rsidRDefault="00086CC2" w:rsidP="00086CC2">
      <w:pPr>
        <w:shd w:val="clear" w:color="auto" w:fill="FFFFFF"/>
        <w:spacing w:after="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br/>
      </w:r>
    </w:p>
    <w:p w:rsidR="00086CC2" w:rsidRPr="00086CC2" w:rsidRDefault="00086CC2" w:rsidP="00086CC2">
      <w:pPr>
        <w:shd w:val="clear" w:color="auto" w:fill="FFFFFF"/>
        <w:spacing w:after="150" w:line="240" w:lineRule="auto"/>
        <w:rPr>
          <w:rFonts w:ascii="Arial" w:eastAsia="Times New Roman" w:hAnsi="Arial" w:cs="Arial"/>
          <w:color w:val="2B2626"/>
          <w:sz w:val="24"/>
          <w:szCs w:val="24"/>
          <w:lang w:eastAsia="ru-RU"/>
        </w:rPr>
      </w:pPr>
      <w:r w:rsidRPr="00086CC2">
        <w:rPr>
          <w:rFonts w:ascii="Arial" w:eastAsia="Times New Roman" w:hAnsi="Arial" w:cs="Arial"/>
          <w:color w:val="2B2626"/>
          <w:sz w:val="24"/>
          <w:szCs w:val="24"/>
          <w:lang w:eastAsia="ru-RU"/>
        </w:rPr>
        <w:t xml:space="preserve">Указанные значения показателей являются типичными для результатов, лежащих в пределах нормальных производственных допусков, но не являются составной частью спецификации или норм. На обычном производстве и при изготовлении на разных заводах возможны отклонения, которые не влияют на эксплуатационные характеристики. Содержащаяся здесь информация может быть изменена без уведомления. Не все продукты могут быть доступны на местном рынке. За дополнительной информацией обращайтесь к местному представителю </w:t>
      </w:r>
      <w:r w:rsidRPr="00086CC2">
        <w:rPr>
          <w:rFonts w:ascii="Arial" w:eastAsia="Times New Roman" w:hAnsi="Arial" w:cs="Arial"/>
          <w:color w:val="2B2626"/>
          <w:sz w:val="24"/>
          <w:szCs w:val="24"/>
          <w:lang w:eastAsia="ru-RU"/>
        </w:rPr>
        <w:lastRenderedPageBreak/>
        <w:t>ExxonMobil или посетите </w:t>
      </w:r>
      <w:hyperlink r:id="rId4" w:history="1">
        <w:r w:rsidRPr="00086CC2">
          <w:rPr>
            <w:rFonts w:ascii="Arial" w:eastAsia="Times New Roman" w:hAnsi="Arial" w:cs="Arial"/>
            <w:color w:val="0C479D"/>
            <w:sz w:val="24"/>
            <w:szCs w:val="24"/>
            <w:u w:val="single"/>
            <w:lang w:eastAsia="ru-RU"/>
          </w:rPr>
          <w:t>www.exxonmobil.com</w:t>
        </w:r>
      </w:hyperlink>
      <w:r w:rsidRPr="00086CC2">
        <w:rPr>
          <w:rFonts w:ascii="Arial" w:eastAsia="Times New Roman" w:hAnsi="Arial" w:cs="Arial"/>
          <w:color w:val="2B2626"/>
          <w:sz w:val="24"/>
          <w:szCs w:val="24"/>
          <w:lang w:eastAsia="ru-RU"/>
        </w:rPr>
        <w:t>     </w:t>
      </w:r>
      <w:r w:rsidRPr="00086CC2">
        <w:rPr>
          <w:rFonts w:ascii="Arial" w:eastAsia="Times New Roman" w:hAnsi="Arial" w:cs="Arial"/>
          <w:color w:val="2B2626"/>
          <w:sz w:val="24"/>
          <w:szCs w:val="24"/>
          <w:lang w:eastAsia="ru-RU"/>
        </w:rPr>
        <w:br/>
        <w:t>ExxonMobil включает в себя множество аффилированных и дочерних компаний, многие из которых содержат в своем наименовании Esso, Mobil или ExxonMobil. Ничто в настоящем документе не подразумевает отмену или преобладания над корпоративной независимостью местных организаций. Ответственность и отчетность за действия на местах остаются за местными аффилированными организациями ExxonMobil.</w:t>
      </w:r>
    </w:p>
    <w:p w:rsidR="00A879CD" w:rsidRDefault="00086CC2">
      <w:bookmarkStart w:id="0" w:name="_GoBack"/>
      <w:bookmarkEnd w:id="0"/>
    </w:p>
    <w:sectPr w:rsidR="00A879C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EMprintSemibold">
    <w:altName w:val="Cambria"/>
    <w:panose1 w:val="00000000000000000000"/>
    <w:charset w:val="00"/>
    <w:family w:val="roman"/>
    <w:notTrueType/>
    <w:pitch w:val="default"/>
  </w:font>
  <w:font w:name="Arial">
    <w:panose1 w:val="020B0604020202020204"/>
    <w:charset w:val="CC"/>
    <w:family w:val="swiss"/>
    <w:pitch w:val="variable"/>
    <w:sig w:usb0="E0002EFF" w:usb1="C0007843" w:usb2="00000009" w:usb3="00000000" w:csb0="000001FF" w:csb1="00000000"/>
  </w:font>
  <w:font w:name="EMprintLight">
    <w:altName w:val="Cambria"/>
    <w:panose1 w:val="00000000000000000000"/>
    <w:charset w:val="00"/>
    <w:family w:val="roman"/>
    <w:notTrueType/>
    <w:pitch w:val="default"/>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515F6"/>
    <w:rsid w:val="00086CC2"/>
    <w:rsid w:val="00200882"/>
    <w:rsid w:val="004515F6"/>
    <w:rsid w:val="007B1079"/>
    <w:rsid w:val="00BD3AA2"/>
    <w:rsid w:val="00EF3EF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5C3DCD9-DC15-41FF-81E5-7B5669CD1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a">
    <w:name w:val="Normal"/>
    <w:qFormat/>
  </w:style>
  <w:style w:type="paragraph" w:styleId="2">
    <w:name w:val="heading 2"/>
    <w:basedOn w:val="a"/>
    <w:link w:val="20"/>
    <w:uiPriority w:val="9"/>
    <w:qFormat/>
    <w:rsid w:val="00086CC2"/>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
    <w:link w:val="30"/>
    <w:uiPriority w:val="9"/>
    <w:qFormat/>
    <w:rsid w:val="00086CC2"/>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uiPriority w:val="9"/>
    <w:rsid w:val="00086CC2"/>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086CC2"/>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086CC2"/>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086CC2"/>
  </w:style>
  <w:style w:type="character" w:styleId="a4">
    <w:name w:val="Hyperlink"/>
    <w:basedOn w:val="a0"/>
    <w:uiPriority w:val="99"/>
    <w:semiHidden/>
    <w:unhideWhenUsed/>
    <w:rsid w:val="00086CC2"/>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31967949">
      <w:bodyDiv w:val="1"/>
      <w:marLeft w:val="0"/>
      <w:marRight w:val="0"/>
      <w:marTop w:val="0"/>
      <w:marBottom w:val="0"/>
      <w:divBdr>
        <w:top w:val="none" w:sz="0" w:space="0" w:color="auto"/>
        <w:left w:val="none" w:sz="0" w:space="0" w:color="auto"/>
        <w:bottom w:val="none" w:sz="0" w:space="0" w:color="auto"/>
        <w:right w:val="none" w:sz="0" w:space="0" w:color="auto"/>
      </w:divBdr>
      <w:divsChild>
        <w:div w:id="1998923423">
          <w:marLeft w:val="-450"/>
          <w:marRight w:val="-450"/>
          <w:marTop w:val="0"/>
          <w:marBottom w:val="0"/>
          <w:divBdr>
            <w:top w:val="none" w:sz="0" w:space="0" w:color="auto"/>
            <w:left w:val="none" w:sz="0" w:space="0" w:color="auto"/>
            <w:bottom w:val="none" w:sz="0" w:space="0" w:color="auto"/>
            <w:right w:val="none" w:sz="0" w:space="0" w:color="auto"/>
          </w:divBdr>
          <w:divsChild>
            <w:div w:id="332075416">
              <w:marLeft w:val="0"/>
              <w:marRight w:val="0"/>
              <w:marTop w:val="0"/>
              <w:marBottom w:val="0"/>
              <w:divBdr>
                <w:top w:val="none" w:sz="0" w:space="0" w:color="auto"/>
                <w:left w:val="none" w:sz="0" w:space="0" w:color="auto"/>
                <w:bottom w:val="none" w:sz="0" w:space="0" w:color="auto"/>
                <w:right w:val="none" w:sz="0" w:space="0" w:color="auto"/>
              </w:divBdr>
              <w:divsChild>
                <w:div w:id="26298664">
                  <w:marLeft w:val="0"/>
                  <w:marRight w:val="0"/>
                  <w:marTop w:val="0"/>
                  <w:marBottom w:val="0"/>
                  <w:divBdr>
                    <w:top w:val="none" w:sz="0" w:space="0" w:color="auto"/>
                    <w:left w:val="none" w:sz="0" w:space="0" w:color="auto"/>
                    <w:bottom w:val="none" w:sz="0" w:space="0" w:color="auto"/>
                    <w:right w:val="none" w:sz="0" w:space="0" w:color="auto"/>
                  </w:divBdr>
                  <w:divsChild>
                    <w:div w:id="15641008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054956">
          <w:marLeft w:val="-450"/>
          <w:marRight w:val="-450"/>
          <w:marTop w:val="0"/>
          <w:marBottom w:val="0"/>
          <w:divBdr>
            <w:top w:val="none" w:sz="0" w:space="0" w:color="auto"/>
            <w:left w:val="none" w:sz="0" w:space="0" w:color="auto"/>
            <w:bottom w:val="none" w:sz="0" w:space="0" w:color="auto"/>
            <w:right w:val="none" w:sz="0" w:space="0" w:color="auto"/>
          </w:divBdr>
          <w:divsChild>
            <w:div w:id="698354171">
              <w:marLeft w:val="0"/>
              <w:marRight w:val="0"/>
              <w:marTop w:val="0"/>
              <w:marBottom w:val="0"/>
              <w:divBdr>
                <w:top w:val="none" w:sz="0" w:space="0" w:color="auto"/>
                <w:left w:val="none" w:sz="0" w:space="0" w:color="auto"/>
                <w:bottom w:val="none" w:sz="0" w:space="0" w:color="auto"/>
                <w:right w:val="none" w:sz="0" w:space="0" w:color="auto"/>
              </w:divBdr>
            </w:div>
          </w:divsChild>
        </w:div>
        <w:div w:id="960234125">
          <w:marLeft w:val="-450"/>
          <w:marRight w:val="-450"/>
          <w:marTop w:val="0"/>
          <w:marBottom w:val="0"/>
          <w:divBdr>
            <w:top w:val="none" w:sz="0" w:space="0" w:color="auto"/>
            <w:left w:val="none" w:sz="0" w:space="0" w:color="auto"/>
            <w:bottom w:val="none" w:sz="0" w:space="0" w:color="auto"/>
            <w:right w:val="none" w:sz="0" w:space="0" w:color="auto"/>
          </w:divBdr>
          <w:divsChild>
            <w:div w:id="1669752250">
              <w:marLeft w:val="0"/>
              <w:marRight w:val="0"/>
              <w:marTop w:val="0"/>
              <w:marBottom w:val="0"/>
              <w:divBdr>
                <w:top w:val="none" w:sz="0" w:space="0" w:color="auto"/>
                <w:left w:val="none" w:sz="0" w:space="0" w:color="auto"/>
                <w:bottom w:val="none" w:sz="0" w:space="0" w:color="auto"/>
                <w:right w:val="none" w:sz="0" w:space="0" w:color="auto"/>
              </w:divBdr>
              <w:divsChild>
                <w:div w:id="2050838191">
                  <w:marLeft w:val="0"/>
                  <w:marRight w:val="0"/>
                  <w:marTop w:val="0"/>
                  <w:marBottom w:val="0"/>
                  <w:divBdr>
                    <w:top w:val="none" w:sz="0" w:space="0" w:color="auto"/>
                    <w:left w:val="none" w:sz="0" w:space="0" w:color="auto"/>
                    <w:bottom w:val="none" w:sz="0" w:space="0" w:color="auto"/>
                    <w:right w:val="none" w:sz="0" w:space="0" w:color="auto"/>
                  </w:divBdr>
                </w:div>
                <w:div w:id="1739329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3219082">
          <w:marLeft w:val="-450"/>
          <w:marRight w:val="-450"/>
          <w:marTop w:val="0"/>
          <w:marBottom w:val="0"/>
          <w:divBdr>
            <w:top w:val="none" w:sz="0" w:space="0" w:color="auto"/>
            <w:left w:val="none" w:sz="0" w:space="0" w:color="auto"/>
            <w:bottom w:val="none" w:sz="0" w:space="0" w:color="auto"/>
            <w:right w:val="none" w:sz="0" w:space="0" w:color="auto"/>
          </w:divBdr>
          <w:divsChild>
            <w:div w:id="1516456177">
              <w:marLeft w:val="0"/>
              <w:marRight w:val="0"/>
              <w:marTop w:val="0"/>
              <w:marBottom w:val="0"/>
              <w:divBdr>
                <w:top w:val="none" w:sz="0" w:space="0" w:color="auto"/>
                <w:left w:val="none" w:sz="0" w:space="0" w:color="auto"/>
                <w:bottom w:val="none" w:sz="0" w:space="0" w:color="auto"/>
                <w:right w:val="none" w:sz="0" w:space="0" w:color="auto"/>
              </w:divBdr>
            </w:div>
          </w:divsChild>
        </w:div>
        <w:div w:id="738480997">
          <w:marLeft w:val="-450"/>
          <w:marRight w:val="-450"/>
          <w:marTop w:val="0"/>
          <w:marBottom w:val="0"/>
          <w:divBdr>
            <w:top w:val="none" w:sz="0" w:space="0" w:color="auto"/>
            <w:left w:val="none" w:sz="0" w:space="0" w:color="auto"/>
            <w:bottom w:val="none" w:sz="0" w:space="0" w:color="auto"/>
            <w:right w:val="none" w:sz="0" w:space="0" w:color="auto"/>
          </w:divBdr>
          <w:divsChild>
            <w:div w:id="527522380">
              <w:marLeft w:val="0"/>
              <w:marRight w:val="0"/>
              <w:marTop w:val="0"/>
              <w:marBottom w:val="0"/>
              <w:divBdr>
                <w:top w:val="none" w:sz="0" w:space="0" w:color="auto"/>
                <w:left w:val="none" w:sz="0" w:space="0" w:color="auto"/>
                <w:bottom w:val="none" w:sz="0" w:space="0" w:color="auto"/>
                <w:right w:val="none" w:sz="0" w:space="0" w:color="auto"/>
              </w:divBdr>
            </w:div>
          </w:divsChild>
        </w:div>
        <w:div w:id="998579855">
          <w:marLeft w:val="-450"/>
          <w:marRight w:val="-450"/>
          <w:marTop w:val="0"/>
          <w:marBottom w:val="0"/>
          <w:divBdr>
            <w:top w:val="none" w:sz="0" w:space="0" w:color="auto"/>
            <w:left w:val="none" w:sz="0" w:space="0" w:color="auto"/>
            <w:bottom w:val="none" w:sz="0" w:space="0" w:color="auto"/>
            <w:right w:val="none" w:sz="0" w:space="0" w:color="auto"/>
          </w:divBdr>
          <w:divsChild>
            <w:div w:id="1932395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exxonmobil.com/"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636</Words>
  <Characters>3629</Characters>
  <Application>Microsoft Office Word</Application>
  <DocSecurity>0</DocSecurity>
  <Lines>30</Lines>
  <Paragraphs>8</Paragraphs>
  <ScaleCrop>false</ScaleCrop>
  <Company/>
  <LinksUpToDate>false</LinksUpToDate>
  <CharactersWithSpaces>4257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Гаврилов Никита Петрович</dc:creator>
  <cp:keywords/>
  <dc:description/>
  <cp:lastModifiedBy>Гаврилов Никита Петрович</cp:lastModifiedBy>
  <cp:revision>2</cp:revision>
  <dcterms:created xsi:type="dcterms:W3CDTF">2017-02-15T10:31:00Z</dcterms:created>
  <dcterms:modified xsi:type="dcterms:W3CDTF">2017-02-15T10:31:00Z</dcterms:modified>
</cp:coreProperties>
</file>